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4DA4CF" w14:textId="77777777" w:rsidR="00B82826" w:rsidRPr="00AC1336" w:rsidRDefault="00A73178" w:rsidP="00AC1336">
      <w:pPr>
        <w:pStyle w:val="Heading1"/>
        <w:rPr>
          <w:rFonts w:ascii="Cormorant" w:hAnsi="Cormorant" w:cs="Cormorant"/>
          <w:sz w:val="36"/>
          <w:szCs w:val="36"/>
        </w:rPr>
      </w:pPr>
      <w:r w:rsidRPr="00AC1336">
        <w:rPr>
          <w:rFonts w:ascii="Cormorant" w:hAnsi="Cormorant" w:cs="Cormorant"/>
          <w:sz w:val="36"/>
          <w:szCs w:val="36"/>
        </w:rPr>
        <w:t>PRODUCT OVERVIEW</w:t>
      </w:r>
    </w:p>
    <w:p w14:paraId="6A4DA4D0" w14:textId="77777777" w:rsidR="00B82826" w:rsidRDefault="00A73178">
      <w:pPr>
        <w:shd w:val="clear" w:color="auto" w:fill="FFFFFF"/>
        <w:spacing w:before="200" w:after="200"/>
        <w:rPr>
          <w:color w:val="222222"/>
        </w:rPr>
      </w:pPr>
      <w:r>
        <w:rPr>
          <w:i/>
          <w:iCs/>
          <w:color w:val="222222"/>
        </w:rPr>
        <w:t>The observation behind the app</w:t>
      </w:r>
      <w:r>
        <w:rPr>
          <w:i/>
          <w:iCs/>
          <w:color w:val="222222"/>
        </w:rPr>
        <w:br/>
      </w:r>
      <w:r>
        <w:rPr>
          <w:color w:val="222222"/>
        </w:rPr>
        <w:t>Many women spend years caring for everyone around them: building careers, raising children, supporting partners, managing households, meeting expectations, holding everything together. And somewhere along the way, a quiet question begins to emerge: What happened to me?</w:t>
      </w:r>
    </w:p>
    <w:p w14:paraId="6A4DA4D1" w14:textId="77777777" w:rsidR="00B82826" w:rsidRDefault="00A73178">
      <w:pPr>
        <w:shd w:val="clear" w:color="auto" w:fill="FFFFFF"/>
        <w:spacing w:before="200" w:after="200"/>
        <w:rPr>
          <w:color w:val="222222"/>
        </w:rPr>
      </w:pPr>
      <w:r>
        <w:rPr>
          <w:color w:val="222222"/>
        </w:rPr>
        <w:t xml:space="preserve">Midlife Renaissance is a place to return to yourself. Not through pressure. Not through productivity. Not through becoming someone new, but through remembering who you already are. </w:t>
      </w:r>
    </w:p>
    <w:p w14:paraId="6A4DA4D2" w14:textId="77777777" w:rsidR="00B82826" w:rsidRDefault="00A73178">
      <w:pPr>
        <w:shd w:val="clear" w:color="auto" w:fill="FFFFFF"/>
        <w:spacing w:before="200" w:after="200"/>
        <w:rPr>
          <w:color w:val="222222"/>
        </w:rPr>
      </w:pPr>
      <w:r>
        <w:rPr>
          <w:i/>
          <w:iCs/>
          <w:color w:val="222222"/>
        </w:rPr>
        <w:t>What the app does</w:t>
      </w:r>
      <w:r>
        <w:rPr>
          <w:i/>
          <w:iCs/>
          <w:color w:val="222222"/>
        </w:rPr>
        <w:br/>
      </w:r>
      <w:r>
        <w:rPr>
          <w:color w:val="222222"/>
        </w:rPr>
        <w:t>A few minutes in the morning. A few minutes in the evening. One reflection at a time. Midlife Renaissance transforms these small daily entries into visible patterns: themes, tensions, strengths, and emerging archetypes, surfaced gently over time rather than measured or scored.</w:t>
      </w:r>
    </w:p>
    <w:p w14:paraId="6A4DA4D3" w14:textId="77777777" w:rsidR="00B82826" w:rsidRDefault="00A73178">
      <w:pPr>
        <w:shd w:val="clear" w:color="auto" w:fill="FFFFFF"/>
        <w:spacing w:before="200" w:after="200"/>
      </w:pPr>
      <w:r>
        <w:rPr>
          <w:i/>
          <w:iCs/>
          <w:color w:val="222222"/>
        </w:rPr>
        <w:t>Category</w:t>
      </w:r>
      <w:r>
        <w:rPr>
          <w:i/>
          <w:iCs/>
          <w:color w:val="222222"/>
        </w:rPr>
        <w:br/>
      </w:r>
      <w:r>
        <w:rPr>
          <w:color w:val="222222"/>
        </w:rPr>
        <w:t xml:space="preserve">Personal Intelligence platform. Distinct from journaling apps, habit trackers and therapy platforms, Midlife Renaissance is designed around thoughtful reflection, longitudinal pattern recognition and self-understanding rather than performance, productivity or optimisation. </w:t>
      </w:r>
    </w:p>
    <w:sectPr w:rsidR="00B82826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D79384" w14:textId="77777777" w:rsidR="00C12FFE" w:rsidRDefault="00C12FFE" w:rsidP="00726CE7">
      <w:pPr>
        <w:spacing w:line="240" w:lineRule="auto"/>
      </w:pPr>
      <w:r>
        <w:separator/>
      </w:r>
    </w:p>
  </w:endnote>
  <w:endnote w:type="continuationSeparator" w:id="0">
    <w:p w14:paraId="0CD2E930" w14:textId="77777777" w:rsidR="00C12FFE" w:rsidRDefault="00C12FFE" w:rsidP="00726CE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morant">
    <w:panose1 w:val="00000000000000000000"/>
    <w:charset w:val="00"/>
    <w:family w:val="auto"/>
    <w:pitch w:val="variable"/>
    <w:sig w:usb0="A00002FF" w:usb1="0001E07B" w:usb2="00000028" w:usb3="00000000" w:csb0="00000197" w:csb1="00000000"/>
    <w:embedRegular r:id="rId1" w:fontKey="{4ED1AE87-02C6-44AC-B1EB-0BB3DD162E1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C8BF449-A73C-4200-AA15-FD1DB0E69FE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C1CED579-C971-4FE6-8BC1-6F70AA5F09F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8330E3" w14:textId="77777777" w:rsidR="00726CE7" w:rsidRDefault="00726CE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4E1405" w14:textId="77777777" w:rsidR="00726CE7" w:rsidRDefault="00726CE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7B76A1" w14:textId="77777777" w:rsidR="00726CE7" w:rsidRDefault="00726CE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AD1916" w14:textId="77777777" w:rsidR="00C12FFE" w:rsidRDefault="00C12FFE" w:rsidP="00726CE7">
      <w:pPr>
        <w:spacing w:line="240" w:lineRule="auto"/>
      </w:pPr>
      <w:r>
        <w:separator/>
      </w:r>
    </w:p>
  </w:footnote>
  <w:footnote w:type="continuationSeparator" w:id="0">
    <w:p w14:paraId="1E52DEA1" w14:textId="77777777" w:rsidR="00C12FFE" w:rsidRDefault="00C12FFE" w:rsidP="00726CE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0C2921" w14:textId="77777777" w:rsidR="00726CE7" w:rsidRDefault="00726CE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1B6EC8" w14:textId="0D5B62E7" w:rsidR="00726CE7" w:rsidRDefault="00726CE7" w:rsidP="00726CE7">
    <w:pPr>
      <w:pStyle w:val="Header"/>
      <w:jc w:val="center"/>
    </w:pPr>
    <w:r>
      <w:rPr>
        <w:noProof/>
      </w:rPr>
      <w:drawing>
        <wp:inline distT="0" distB="0" distL="0" distR="0" wp14:anchorId="05EDE3D4" wp14:editId="124A006E">
          <wp:extent cx="643890" cy="643890"/>
          <wp:effectExtent l="0" t="0" r="3810" b="0"/>
          <wp:docPr id="155892119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58921190" name="Picture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3890" cy="6438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7550B" w14:textId="77777777" w:rsidR="00726CE7" w:rsidRDefault="00726CE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8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2826"/>
    <w:rsid w:val="004841FA"/>
    <w:rsid w:val="00726CE7"/>
    <w:rsid w:val="00A73178"/>
    <w:rsid w:val="00AC1336"/>
    <w:rsid w:val="00B82826"/>
    <w:rsid w:val="00C12FFE"/>
    <w:rsid w:val="00D276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4DA4CF"/>
  <w15:docId w15:val="{4C397557-98EA-41EA-AB22-700C0960BC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N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726CE7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6CE7"/>
  </w:style>
  <w:style w:type="paragraph" w:styleId="Footer">
    <w:name w:val="footer"/>
    <w:basedOn w:val="Normal"/>
    <w:link w:val="FooterChar"/>
    <w:uiPriority w:val="99"/>
    <w:unhideWhenUsed/>
    <w:rsid w:val="00726CE7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6C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161</Words>
  <Characters>919</Characters>
  <Application>Microsoft Office Word</Application>
  <DocSecurity>0</DocSecurity>
  <Lines>7</Lines>
  <Paragraphs>2</Paragraphs>
  <ScaleCrop>false</ScaleCrop>
  <Company/>
  <LinksUpToDate>false</LinksUpToDate>
  <CharactersWithSpaces>1078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Kate Parker</cp:lastModifiedBy>
  <cp:revision>3</cp:revision>
  <dcterms:created xsi:type="dcterms:W3CDTF">2026-07-24T00:57:00Z</dcterms:created>
  <dcterms:modified xsi:type="dcterms:W3CDTF">2026-07-24T01:05:00Z</dcterms:modified>
</cp:coreProperties>
</file>